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5" w:rsidRPr="00BE4C05" w:rsidRDefault="005E3E85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E4C05">
        <w:rPr>
          <w:b/>
          <w:caps/>
        </w:rPr>
        <w:t>Аннотация</w:t>
      </w:r>
    </w:p>
    <w:p w:rsidR="005E3E85" w:rsidRPr="00BE4C05" w:rsidRDefault="005E3E85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4C05">
        <w:rPr>
          <w:b/>
        </w:rPr>
        <w:t>рабочей программы учебной дисциплины</w:t>
      </w:r>
    </w:p>
    <w:p w:rsidR="005E3E85" w:rsidRPr="00BE4C05" w:rsidRDefault="005E3E85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3E85" w:rsidRPr="00BE4C05" w:rsidRDefault="005E3E85" w:rsidP="0028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E4C05">
        <w:rPr>
          <w:b/>
          <w:caps/>
        </w:rPr>
        <w:t>Экономика организации</w:t>
      </w:r>
    </w:p>
    <w:p w:rsidR="005E3E85" w:rsidRPr="00BE4C05" w:rsidRDefault="005E3E85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E3E85" w:rsidRPr="00BE4C05" w:rsidRDefault="005E3E85" w:rsidP="00B6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E4C05">
        <w:rPr>
          <w:b/>
        </w:rPr>
        <w:t>Специальность: 38.02.07 Банковское дело</w:t>
      </w:r>
    </w:p>
    <w:p w:rsidR="005E3E85" w:rsidRPr="00BE4C05" w:rsidRDefault="005E3E85" w:rsidP="00284401">
      <w:pPr>
        <w:spacing w:line="276" w:lineRule="auto"/>
        <w:rPr>
          <w:i/>
        </w:rPr>
      </w:pPr>
    </w:p>
    <w:p w:rsidR="005E3E85" w:rsidRPr="00BE4C05" w:rsidRDefault="005E3E85" w:rsidP="00B657D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b/>
          <w:lang w:eastAsia="en-US"/>
        </w:rPr>
      </w:pPr>
      <w:r w:rsidRPr="00BE4C05">
        <w:rPr>
          <w:b/>
          <w:lang w:eastAsia="en-US"/>
        </w:rPr>
        <w:t xml:space="preserve">Место дисциплины в структуре основной образовательной программы: </w:t>
      </w:r>
    </w:p>
    <w:p w:rsidR="005E3E85" w:rsidRPr="00BE4C05" w:rsidRDefault="005E3E85" w:rsidP="0028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0"/>
        <w:jc w:val="both"/>
        <w:rPr>
          <w:b/>
          <w:lang w:eastAsia="en-US"/>
        </w:rPr>
      </w:pPr>
    </w:p>
    <w:p w:rsidR="005E3E85" w:rsidRPr="00BE4C05" w:rsidRDefault="005E3E85" w:rsidP="00284401">
      <w:pPr>
        <w:jc w:val="both"/>
      </w:pPr>
      <w:r w:rsidRPr="00BE4C05">
        <w:rPr>
          <w:color w:val="000000"/>
        </w:rPr>
        <w:tab/>
      </w:r>
      <w:r w:rsidRPr="00BE4C05">
        <w:t xml:space="preserve">Учебная дисциплина ОПЦ.01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</w:t>
      </w:r>
      <w:r w:rsidRPr="00BE4C05">
        <w:rPr>
          <w:bCs/>
        </w:rPr>
        <w:t xml:space="preserve">38.02.07 «Банковское дело» </w:t>
      </w:r>
      <w:r w:rsidRPr="00BE4C05">
        <w:t>по специальности специалист банковского дела.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4C05">
        <w:tab/>
        <w:t xml:space="preserve">Учебная дисциплина ОПЦ.01 Экономика организации обеспечивает формирование профессиональных и общих компетенций по всем видам деятельности ФГОС по профессии/специальности </w:t>
      </w:r>
      <w:r w:rsidRPr="00BE4C05">
        <w:rPr>
          <w:bCs/>
        </w:rPr>
        <w:t>38.02.07 «Банковское дело»</w:t>
      </w:r>
      <w:r w:rsidRPr="00BE4C05">
        <w:t xml:space="preserve">. Особое значение дисциплина имеет при формировании и развитии 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01. Выбирать способы решения задач профессиональной деятельности применительно к различным контекстам.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03. Планировать и реализовывать собственное профессиональное и личностное развитие.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04. Работать в коллективе и команде, эффективно взаимодействовать с коллегами, руководством, клиентами.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09. Использовать информационные технологии в профессиональной деятельности.</w:t>
      </w:r>
    </w:p>
    <w:p w:rsidR="005E3E85" w:rsidRPr="00BE4C05" w:rsidRDefault="005E3E85" w:rsidP="00284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10. Пользоваться профессиональной документацией на государственном и иностранном языках.</w:t>
      </w:r>
    </w:p>
    <w:p w:rsidR="005E3E85" w:rsidRDefault="005E3E85" w:rsidP="00BE4C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E4C05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E3E85" w:rsidRPr="00BE4C05" w:rsidRDefault="005E3E85" w:rsidP="00BE4C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bookmarkEnd w:id="0"/>
    </w:p>
    <w:p w:rsidR="005E3E85" w:rsidRPr="00BE4C05" w:rsidRDefault="005E3E85" w:rsidP="00284401">
      <w:pPr>
        <w:rPr>
          <w:b/>
        </w:rPr>
      </w:pPr>
      <w:r w:rsidRPr="00BE4C05">
        <w:rPr>
          <w:b/>
        </w:rPr>
        <w:t xml:space="preserve">2. Цель и планируемые результаты освоения дисциплины:  </w:t>
      </w:r>
    </w:p>
    <w:p w:rsidR="005E3E85" w:rsidRPr="00BE4C05" w:rsidRDefault="005E3E85" w:rsidP="00284401">
      <w:pPr>
        <w:suppressAutoHyphens/>
        <w:ind w:firstLine="567"/>
        <w:jc w:val="both"/>
      </w:pPr>
      <w:r w:rsidRPr="00BE4C05">
        <w:t>В рамках программы учебной дисциплины обучающимися осваиваются умения и знания</w:t>
      </w:r>
    </w:p>
    <w:p w:rsidR="005E3E85" w:rsidRPr="00BE4C05" w:rsidRDefault="005E3E85" w:rsidP="00284401">
      <w:pPr>
        <w:suppressAutoHyphens/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5E3E85" w:rsidRPr="00BE4C05" w:rsidTr="000F61FE">
        <w:trPr>
          <w:trHeight w:val="649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 xml:space="preserve">Код </w:t>
            </w:r>
            <w:r w:rsidRPr="00BE4C05">
              <w:rPr>
                <w:vertAlign w:val="superscript"/>
              </w:rPr>
              <w:footnoteReference w:id="1"/>
            </w:r>
          </w:p>
          <w:p w:rsidR="005E3E85" w:rsidRPr="00BE4C05" w:rsidRDefault="005E3E85" w:rsidP="00284401">
            <w:pPr>
              <w:suppressAutoHyphens/>
              <w:jc w:val="center"/>
            </w:pPr>
            <w:r w:rsidRPr="00BE4C05">
              <w:t>ПК, ОК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Умения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Знания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01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  <w:rPr>
                <w:iCs/>
              </w:rPr>
            </w:pPr>
            <w:r w:rsidRPr="00BE4C0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E3E85" w:rsidRPr="00BE4C05" w:rsidRDefault="005E3E85" w:rsidP="00284401">
            <w:pPr>
              <w:suppressAutoHyphens/>
              <w:jc w:val="both"/>
              <w:rPr>
                <w:iCs/>
              </w:rPr>
            </w:pPr>
            <w:r w:rsidRPr="00BE4C05">
              <w:rPr>
                <w:iCs/>
              </w:rPr>
              <w:t>составить план действия; определить необходимые ресурсы;</w:t>
            </w:r>
          </w:p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  <w:rPr>
                <w:bCs/>
              </w:rPr>
            </w:pPr>
            <w:r w:rsidRPr="00BE4C05">
              <w:rPr>
                <w:iCs/>
              </w:rPr>
              <w:t>а</w:t>
            </w:r>
            <w:r w:rsidRPr="00BE4C0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E3E85" w:rsidRPr="00BE4C05" w:rsidRDefault="005E3E85" w:rsidP="00284401">
            <w:pPr>
              <w:suppressAutoHyphens/>
              <w:jc w:val="both"/>
              <w:rPr>
                <w:bCs/>
              </w:rPr>
            </w:pPr>
            <w:r w:rsidRPr="00BE4C0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 xml:space="preserve">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02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03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E4C0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5E3E85" w:rsidRPr="00BE4C05" w:rsidRDefault="005E3E85" w:rsidP="00284401">
            <w:pPr>
              <w:suppressAutoHyphens/>
              <w:jc w:val="both"/>
            </w:pPr>
            <w:r w:rsidRPr="00BE4C05"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04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05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 xml:space="preserve">грамотно </w:t>
            </w:r>
            <w:r w:rsidRPr="00BE4C0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E4C05">
              <w:rPr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09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10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E3E85" w:rsidRPr="00BE4C05" w:rsidTr="000F61FE">
        <w:trPr>
          <w:trHeight w:val="212"/>
        </w:trPr>
        <w:tc>
          <w:tcPr>
            <w:tcW w:w="1129" w:type="dxa"/>
          </w:tcPr>
          <w:p w:rsidR="005E3E85" w:rsidRPr="00BE4C05" w:rsidRDefault="005E3E85" w:rsidP="00284401">
            <w:pPr>
              <w:suppressAutoHyphens/>
              <w:jc w:val="center"/>
            </w:pPr>
            <w:r w:rsidRPr="00BE4C05">
              <w:t>ОК 11</w:t>
            </w:r>
          </w:p>
        </w:tc>
        <w:tc>
          <w:tcPr>
            <w:tcW w:w="3261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5E3E85" w:rsidRPr="00BE4C05" w:rsidRDefault="005E3E85" w:rsidP="00284401">
            <w:pPr>
              <w:suppressAutoHyphens/>
              <w:jc w:val="both"/>
            </w:pPr>
            <w:r w:rsidRPr="00BE4C05">
              <w:rPr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5E3E85" w:rsidRPr="00BE4C05" w:rsidRDefault="005E3E85" w:rsidP="00284401">
      <w:pPr>
        <w:suppressAutoHyphens/>
        <w:ind w:firstLine="567"/>
        <w:jc w:val="both"/>
      </w:pPr>
    </w:p>
    <w:p w:rsidR="005E3E85" w:rsidRPr="00BE4C05" w:rsidRDefault="005E3E85" w:rsidP="00284401">
      <w:pPr>
        <w:suppressAutoHyphens/>
        <w:ind w:firstLine="567"/>
        <w:jc w:val="both"/>
        <w:rPr>
          <w:lang w:eastAsia="en-US"/>
        </w:rPr>
      </w:pPr>
    </w:p>
    <w:p w:rsidR="005E3E85" w:rsidRPr="00BE4C05" w:rsidRDefault="005E3E85" w:rsidP="00284401">
      <w:pPr>
        <w:suppressAutoHyphens/>
        <w:spacing w:after="240"/>
        <w:rPr>
          <w:b/>
        </w:rPr>
      </w:pPr>
      <w:r>
        <w:rPr>
          <w:b/>
        </w:rPr>
        <w:t>3</w:t>
      </w:r>
      <w:r w:rsidRPr="00BE4C05">
        <w:rPr>
          <w:b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b/>
              </w:rPr>
            </w:pPr>
            <w:r w:rsidRPr="00BE4C05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b/>
                <w:iCs/>
              </w:rPr>
            </w:pPr>
            <w:r w:rsidRPr="00BE4C05">
              <w:rPr>
                <w:b/>
                <w:iCs/>
              </w:rPr>
              <w:t>Объем часов</w:t>
            </w:r>
          </w:p>
        </w:tc>
      </w:tr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b/>
              </w:rPr>
            </w:pPr>
            <w:r w:rsidRPr="00BE4C0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rPr>
                <w:iCs/>
              </w:rPr>
              <w:t>96</w:t>
            </w:r>
          </w:p>
        </w:tc>
      </w:tr>
      <w:tr w:rsidR="005E3E85" w:rsidRPr="00BE4C05" w:rsidTr="000F61FE">
        <w:trPr>
          <w:trHeight w:val="490"/>
        </w:trPr>
        <w:tc>
          <w:tcPr>
            <w:tcW w:w="5000" w:type="pct"/>
            <w:gridSpan w:val="2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t>в том числе:</w:t>
            </w:r>
          </w:p>
        </w:tc>
      </w:tr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</w:pPr>
            <w:r w:rsidRPr="00BE4C05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rPr>
                <w:iCs/>
              </w:rPr>
              <w:t>42</w:t>
            </w:r>
          </w:p>
        </w:tc>
      </w:tr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</w:pPr>
            <w:r w:rsidRPr="00BE4C05">
              <w:t>практические занятия</w:t>
            </w:r>
            <w:r w:rsidRPr="00BE4C05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rPr>
                <w:iCs/>
              </w:rPr>
              <w:t>44</w:t>
            </w:r>
          </w:p>
        </w:tc>
      </w:tr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/>
              </w:rPr>
            </w:pPr>
            <w:r w:rsidRPr="00BE4C05">
              <w:rPr>
                <w:i/>
              </w:rPr>
              <w:t xml:space="preserve">Самостоятельная работа </w:t>
            </w:r>
            <w:r w:rsidRPr="00BE4C05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rPr>
                <w:iCs/>
              </w:rPr>
              <w:t>4</w:t>
            </w:r>
          </w:p>
        </w:tc>
      </w:tr>
      <w:tr w:rsidR="005E3E85" w:rsidRPr="00BE4C05" w:rsidTr="000F61FE">
        <w:trPr>
          <w:trHeight w:val="490"/>
        </w:trPr>
        <w:tc>
          <w:tcPr>
            <w:tcW w:w="4073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/>
              </w:rPr>
            </w:pPr>
            <w:r w:rsidRPr="00BE4C05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</w:t>
            </w:r>
            <w:r w:rsidRPr="00BE4C05">
              <w:rPr>
                <w:b/>
                <w:iCs/>
              </w:rPr>
              <w:t>(экзамен)</w:t>
            </w:r>
          </w:p>
        </w:tc>
        <w:tc>
          <w:tcPr>
            <w:tcW w:w="927" w:type="pct"/>
            <w:vAlign w:val="center"/>
          </w:tcPr>
          <w:p w:rsidR="005E3E85" w:rsidRPr="00BE4C05" w:rsidRDefault="005E3E85" w:rsidP="00284401">
            <w:pPr>
              <w:suppressAutoHyphens/>
              <w:spacing w:after="200" w:line="276" w:lineRule="auto"/>
              <w:rPr>
                <w:iCs/>
              </w:rPr>
            </w:pPr>
            <w:r w:rsidRPr="00BE4C05">
              <w:rPr>
                <w:iCs/>
              </w:rPr>
              <w:t>*6</w:t>
            </w:r>
          </w:p>
        </w:tc>
      </w:tr>
    </w:tbl>
    <w:p w:rsidR="005E3E85" w:rsidRPr="00BE4C05" w:rsidRDefault="005E3E85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5E3E85" w:rsidRPr="00BE4C05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85" w:rsidRDefault="005E3E85" w:rsidP="00E22031">
      <w:r>
        <w:separator/>
      </w:r>
    </w:p>
  </w:endnote>
  <w:endnote w:type="continuationSeparator" w:id="0">
    <w:p w:rsidR="005E3E85" w:rsidRDefault="005E3E85" w:rsidP="00E2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85" w:rsidRDefault="005E3E85" w:rsidP="00E22031">
      <w:r>
        <w:separator/>
      </w:r>
    </w:p>
  </w:footnote>
  <w:footnote w:type="continuationSeparator" w:id="0">
    <w:p w:rsidR="005E3E85" w:rsidRDefault="005E3E85" w:rsidP="00E22031">
      <w:r>
        <w:continuationSeparator/>
      </w:r>
    </w:p>
  </w:footnote>
  <w:footnote w:id="1">
    <w:p w:rsidR="005E3E85" w:rsidRDefault="005E3E85" w:rsidP="00284401">
      <w:pPr>
        <w:pStyle w:val="FootnoteText"/>
      </w:pPr>
    </w:p>
  </w:footnote>
  <w:footnote w:id="2">
    <w:p w:rsidR="005E3E85" w:rsidRDefault="005E3E85" w:rsidP="00284401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5F2"/>
    <w:multiLevelType w:val="multilevel"/>
    <w:tmpl w:val="D1FAF1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9FF612F"/>
    <w:multiLevelType w:val="hybridMultilevel"/>
    <w:tmpl w:val="71C4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1"/>
    <w:rsid w:val="000F61FE"/>
    <w:rsid w:val="00255C10"/>
    <w:rsid w:val="00284401"/>
    <w:rsid w:val="004F51C9"/>
    <w:rsid w:val="005E3E85"/>
    <w:rsid w:val="00603868"/>
    <w:rsid w:val="007257EA"/>
    <w:rsid w:val="00773FCB"/>
    <w:rsid w:val="007A0EFD"/>
    <w:rsid w:val="00B657D6"/>
    <w:rsid w:val="00BE4C05"/>
    <w:rsid w:val="00D10AA9"/>
    <w:rsid w:val="00E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2203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03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E22031"/>
    <w:rPr>
      <w:rFonts w:ascii="Times New Roman" w:hAnsi="Times New Roman" w:cs="Times New Roman"/>
      <w:vertAlign w:val="superscript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E2203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E22031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972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4</cp:revision>
  <dcterms:created xsi:type="dcterms:W3CDTF">2019-09-11T07:58:00Z</dcterms:created>
  <dcterms:modified xsi:type="dcterms:W3CDTF">2019-09-29T19:28:00Z</dcterms:modified>
</cp:coreProperties>
</file>